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A44" w:rsidRDefault="00591A44" w:rsidP="00591A44">
      <w:pPr>
        <w:autoSpaceDE w:val="0"/>
        <w:autoSpaceDN w:val="0"/>
        <w:adjustRightInd w:val="0"/>
        <w:ind w:firstLine="567"/>
        <w:contextualSpacing w:val="0"/>
        <w:jc w:val="center"/>
        <w:rPr>
          <w:rFonts w:cs="Times New Roman"/>
          <w:b/>
          <w:bCs/>
          <w:szCs w:val="28"/>
          <w:lang w:val="ru-RU" w:bidi="ar-SA"/>
        </w:rPr>
      </w:pPr>
      <w:r w:rsidRPr="00591A44">
        <w:rPr>
          <w:rFonts w:cs="Times New Roman"/>
          <w:b/>
          <w:bCs/>
          <w:szCs w:val="28"/>
          <w:lang w:val="ru-RU" w:bidi="ar-SA"/>
        </w:rPr>
        <w:t>Аналитическая подготовка для составления</w:t>
      </w:r>
      <w:r>
        <w:rPr>
          <w:rFonts w:cs="Times New Roman"/>
          <w:b/>
          <w:bCs/>
          <w:szCs w:val="28"/>
          <w:lang w:val="ru-RU" w:bidi="ar-SA"/>
        </w:rPr>
        <w:t xml:space="preserve"> </w:t>
      </w:r>
      <w:r w:rsidRPr="00591A44">
        <w:rPr>
          <w:rFonts w:cs="Times New Roman"/>
          <w:b/>
          <w:bCs/>
          <w:szCs w:val="28"/>
          <w:lang w:val="ru-RU" w:bidi="ar-SA"/>
        </w:rPr>
        <w:t>и выноса на местность проекта красных линий</w:t>
      </w:r>
    </w:p>
    <w:p w:rsidR="00591A44" w:rsidRDefault="00591A44" w:rsidP="00591A44">
      <w:pPr>
        <w:pStyle w:val="a0"/>
        <w:rPr>
          <w:lang w:val="ru-RU" w:bidi="ar-SA"/>
        </w:rPr>
      </w:pPr>
    </w:p>
    <w:p w:rsidR="00591A44" w:rsidRPr="00591A44" w:rsidRDefault="00591A44" w:rsidP="00591A44">
      <w:pPr>
        <w:pStyle w:val="a0"/>
        <w:rPr>
          <w:lang w:val="ru-RU" w:bidi="ar-SA"/>
        </w:rPr>
      </w:pPr>
    </w:p>
    <w:p w:rsidR="00591A44" w:rsidRPr="00591A44" w:rsidRDefault="00591A44" w:rsidP="00591A44">
      <w:pPr>
        <w:autoSpaceDE w:val="0"/>
        <w:autoSpaceDN w:val="0"/>
        <w:adjustRightInd w:val="0"/>
        <w:ind w:firstLine="567"/>
        <w:contextualSpacing w:val="0"/>
        <w:rPr>
          <w:rFonts w:cs="Times New Roman"/>
          <w:szCs w:val="28"/>
          <w:lang w:val="ru-RU" w:bidi="ar-SA"/>
        </w:rPr>
      </w:pPr>
      <w:r w:rsidRPr="00591A44">
        <w:rPr>
          <w:rFonts w:cs="Times New Roman"/>
          <w:szCs w:val="28"/>
          <w:lang w:val="ru-RU" w:bidi="ar-SA"/>
        </w:rPr>
        <w:t>Городская территория формируется из функциональных зон,</w:t>
      </w:r>
      <w:r>
        <w:rPr>
          <w:rFonts w:cs="Times New Roman"/>
          <w:szCs w:val="28"/>
          <w:lang w:val="ru-RU" w:bidi="ar-SA"/>
        </w:rPr>
        <w:t xml:space="preserve"> </w:t>
      </w:r>
      <w:r w:rsidRPr="00591A44">
        <w:rPr>
          <w:rFonts w:cs="Times New Roman"/>
          <w:szCs w:val="28"/>
          <w:lang w:val="ru-RU" w:bidi="ar-SA"/>
        </w:rPr>
        <w:t>определяющих ее планировочную структуру и архитектурный облик.</w:t>
      </w:r>
    </w:p>
    <w:p w:rsidR="00591A44" w:rsidRPr="00591A44" w:rsidRDefault="00591A44" w:rsidP="00591A44">
      <w:pPr>
        <w:autoSpaceDE w:val="0"/>
        <w:autoSpaceDN w:val="0"/>
        <w:adjustRightInd w:val="0"/>
        <w:ind w:firstLine="567"/>
        <w:contextualSpacing w:val="0"/>
        <w:rPr>
          <w:rFonts w:cs="Times New Roman"/>
          <w:szCs w:val="28"/>
          <w:lang w:val="ru-RU" w:bidi="ar-SA"/>
        </w:rPr>
      </w:pPr>
      <w:r w:rsidRPr="00591A44">
        <w:rPr>
          <w:rFonts w:cs="Times New Roman"/>
          <w:b/>
          <w:bCs/>
          <w:szCs w:val="28"/>
          <w:lang w:val="ru-RU" w:bidi="ar-SA"/>
        </w:rPr>
        <w:t xml:space="preserve">Красные линии </w:t>
      </w:r>
      <w:r w:rsidRPr="00591A44">
        <w:rPr>
          <w:rFonts w:cs="Times New Roman"/>
          <w:szCs w:val="28"/>
          <w:lang w:val="ru-RU" w:bidi="ar-SA"/>
        </w:rPr>
        <w:t>представляют собой границы между проездами</w:t>
      </w:r>
      <w:r>
        <w:rPr>
          <w:rFonts w:cs="Times New Roman"/>
          <w:szCs w:val="28"/>
          <w:lang w:val="ru-RU" w:bidi="ar-SA"/>
        </w:rPr>
        <w:t xml:space="preserve"> </w:t>
      </w:r>
      <w:r w:rsidRPr="00591A44">
        <w:rPr>
          <w:rFonts w:cs="Times New Roman"/>
          <w:szCs w:val="28"/>
          <w:lang w:val="ru-RU" w:bidi="ar-SA"/>
        </w:rPr>
        <w:t>и основными образующими зонами: жилой застройки, промышленной,</w:t>
      </w:r>
      <w:r>
        <w:rPr>
          <w:rFonts w:cs="Times New Roman"/>
          <w:szCs w:val="28"/>
          <w:lang w:val="ru-RU" w:bidi="ar-SA"/>
        </w:rPr>
        <w:t xml:space="preserve"> </w:t>
      </w:r>
      <w:r w:rsidRPr="00591A44">
        <w:rPr>
          <w:rFonts w:cs="Times New Roman"/>
          <w:szCs w:val="28"/>
          <w:lang w:val="ru-RU" w:bidi="ar-SA"/>
        </w:rPr>
        <w:t>технической, водных бассейнов и др. Они состоят из прямых линий</w:t>
      </w:r>
      <w:r>
        <w:rPr>
          <w:rFonts w:cs="Times New Roman"/>
          <w:szCs w:val="28"/>
          <w:lang w:val="ru-RU" w:bidi="ar-SA"/>
        </w:rPr>
        <w:t xml:space="preserve"> </w:t>
      </w:r>
      <w:r w:rsidRPr="00591A44">
        <w:rPr>
          <w:rFonts w:cs="Times New Roman"/>
          <w:szCs w:val="28"/>
          <w:lang w:val="ru-RU" w:bidi="ar-SA"/>
        </w:rPr>
        <w:t>и сопряженных круговых кривых. Проект красных линий составляют</w:t>
      </w:r>
      <w:r>
        <w:rPr>
          <w:rFonts w:cs="Times New Roman"/>
          <w:szCs w:val="28"/>
          <w:lang w:val="ru-RU" w:bidi="ar-SA"/>
        </w:rPr>
        <w:t xml:space="preserve"> </w:t>
      </w:r>
      <w:r w:rsidRPr="00591A44">
        <w:rPr>
          <w:rFonts w:cs="Times New Roman"/>
          <w:szCs w:val="28"/>
          <w:lang w:val="ru-RU" w:bidi="ar-SA"/>
        </w:rPr>
        <w:t>на топографическом плане в масштабе 1:2000. К элементам, определяющим</w:t>
      </w:r>
      <w:r>
        <w:rPr>
          <w:rFonts w:cs="Times New Roman"/>
          <w:szCs w:val="28"/>
          <w:lang w:val="ru-RU" w:bidi="ar-SA"/>
        </w:rPr>
        <w:t xml:space="preserve"> </w:t>
      </w:r>
      <w:r w:rsidRPr="00591A44">
        <w:rPr>
          <w:rFonts w:cs="Times New Roman"/>
          <w:szCs w:val="28"/>
          <w:lang w:val="ru-RU" w:bidi="ar-SA"/>
        </w:rPr>
        <w:t>техническое содержание проекта, относят: длину красных</w:t>
      </w:r>
      <w:r>
        <w:rPr>
          <w:rFonts w:cs="Times New Roman"/>
          <w:szCs w:val="28"/>
          <w:lang w:val="ru-RU" w:bidi="ar-SA"/>
        </w:rPr>
        <w:t xml:space="preserve"> </w:t>
      </w:r>
      <w:r w:rsidRPr="00591A44">
        <w:rPr>
          <w:rFonts w:cs="Times New Roman"/>
          <w:szCs w:val="28"/>
          <w:lang w:val="ru-RU" w:bidi="ar-SA"/>
        </w:rPr>
        <w:t>линий между углами кварталов или границами микрорайонов; ширину</w:t>
      </w:r>
      <w:r>
        <w:rPr>
          <w:rFonts w:cs="Times New Roman"/>
          <w:szCs w:val="28"/>
          <w:lang w:val="ru-RU" w:bidi="ar-SA"/>
        </w:rPr>
        <w:t xml:space="preserve"> </w:t>
      </w:r>
      <w:r w:rsidRPr="00591A44">
        <w:rPr>
          <w:rFonts w:cs="Times New Roman"/>
          <w:szCs w:val="28"/>
          <w:lang w:val="ru-RU" w:bidi="ar-SA"/>
        </w:rPr>
        <w:t>проездов; величину углов между линиями; радиусы закругления</w:t>
      </w:r>
      <w:r>
        <w:rPr>
          <w:rFonts w:cs="Times New Roman"/>
          <w:szCs w:val="28"/>
          <w:lang w:val="ru-RU" w:bidi="ar-SA"/>
        </w:rPr>
        <w:t xml:space="preserve"> </w:t>
      </w:r>
      <w:r w:rsidRPr="00591A44">
        <w:rPr>
          <w:rFonts w:cs="Times New Roman"/>
          <w:szCs w:val="28"/>
          <w:lang w:val="ru-RU" w:bidi="ar-SA"/>
        </w:rPr>
        <w:t>и элементы кривых.</w:t>
      </w:r>
    </w:p>
    <w:p w:rsidR="00591A44" w:rsidRPr="00591A44" w:rsidRDefault="00591A44" w:rsidP="00591A44">
      <w:pPr>
        <w:autoSpaceDE w:val="0"/>
        <w:autoSpaceDN w:val="0"/>
        <w:adjustRightInd w:val="0"/>
        <w:ind w:firstLine="567"/>
        <w:contextualSpacing w:val="0"/>
        <w:rPr>
          <w:rFonts w:cs="Times New Roman"/>
          <w:szCs w:val="28"/>
          <w:lang w:val="ru-RU" w:bidi="ar-SA"/>
        </w:rPr>
      </w:pPr>
      <w:r w:rsidRPr="00591A44">
        <w:rPr>
          <w:rFonts w:cs="Times New Roman"/>
          <w:szCs w:val="28"/>
          <w:lang w:val="ru-RU" w:bidi="ar-SA"/>
        </w:rPr>
        <w:t>Размеры геометрических элементов проекта должны быть согласованы</w:t>
      </w:r>
      <w:r>
        <w:rPr>
          <w:rFonts w:cs="Times New Roman"/>
          <w:szCs w:val="28"/>
          <w:lang w:val="ru-RU" w:bidi="ar-SA"/>
        </w:rPr>
        <w:t xml:space="preserve"> </w:t>
      </w:r>
      <w:r w:rsidRPr="00591A44">
        <w:rPr>
          <w:rFonts w:cs="Times New Roman"/>
          <w:szCs w:val="28"/>
          <w:lang w:val="ru-RU" w:bidi="ar-SA"/>
        </w:rPr>
        <w:t>на всей территории города и увязаны с существующей</w:t>
      </w:r>
      <w:r>
        <w:rPr>
          <w:rFonts w:cs="Times New Roman"/>
          <w:szCs w:val="28"/>
          <w:lang w:val="ru-RU" w:bidi="ar-SA"/>
        </w:rPr>
        <w:t xml:space="preserve"> с</w:t>
      </w:r>
      <w:r w:rsidRPr="00591A44">
        <w:rPr>
          <w:rFonts w:cs="Times New Roman"/>
          <w:szCs w:val="28"/>
          <w:lang w:val="ru-RU" w:bidi="ar-SA"/>
        </w:rPr>
        <w:t>итуацией и рельефом. Это достигается в результате графического</w:t>
      </w:r>
      <w:r>
        <w:rPr>
          <w:rFonts w:cs="Times New Roman"/>
          <w:szCs w:val="28"/>
          <w:lang w:val="ru-RU" w:bidi="ar-SA"/>
        </w:rPr>
        <w:t xml:space="preserve"> </w:t>
      </w:r>
      <w:r w:rsidRPr="00591A44">
        <w:rPr>
          <w:rFonts w:cs="Times New Roman"/>
          <w:szCs w:val="28"/>
          <w:lang w:val="ru-RU" w:bidi="ar-SA"/>
        </w:rPr>
        <w:t>отображения на топографическом плане и последующего аналитического</w:t>
      </w:r>
      <w:r>
        <w:rPr>
          <w:rFonts w:cs="Times New Roman"/>
          <w:szCs w:val="28"/>
          <w:lang w:val="ru-RU" w:bidi="ar-SA"/>
        </w:rPr>
        <w:t xml:space="preserve"> </w:t>
      </w:r>
      <w:r w:rsidRPr="00591A44">
        <w:rPr>
          <w:rFonts w:cs="Times New Roman"/>
          <w:szCs w:val="28"/>
          <w:lang w:val="ru-RU" w:bidi="ar-SA"/>
        </w:rPr>
        <w:t>расчета проекта красных линий.</w:t>
      </w:r>
    </w:p>
    <w:p w:rsidR="00B5396B" w:rsidRDefault="00591A44" w:rsidP="00591A44">
      <w:pPr>
        <w:autoSpaceDE w:val="0"/>
        <w:autoSpaceDN w:val="0"/>
        <w:adjustRightInd w:val="0"/>
        <w:ind w:firstLine="567"/>
        <w:contextualSpacing w:val="0"/>
        <w:rPr>
          <w:rFonts w:cs="Times New Roman"/>
          <w:szCs w:val="28"/>
          <w:lang w:val="ru-RU" w:bidi="ar-SA"/>
        </w:rPr>
      </w:pPr>
      <w:r w:rsidRPr="00591A44">
        <w:rPr>
          <w:rFonts w:cs="Times New Roman"/>
          <w:szCs w:val="28"/>
          <w:lang w:val="ru-RU" w:bidi="ar-SA"/>
        </w:rPr>
        <w:t>Соответствующая архитектурно-планировочная служба при главном</w:t>
      </w:r>
      <w:r>
        <w:rPr>
          <w:rFonts w:cs="Times New Roman"/>
          <w:szCs w:val="28"/>
          <w:lang w:val="ru-RU" w:bidi="ar-SA"/>
        </w:rPr>
        <w:t xml:space="preserve"> </w:t>
      </w:r>
      <w:r w:rsidRPr="00591A44">
        <w:rPr>
          <w:rFonts w:cs="Times New Roman"/>
          <w:szCs w:val="28"/>
          <w:lang w:val="ru-RU" w:bidi="ar-SA"/>
        </w:rPr>
        <w:t xml:space="preserve">архитекторе города разрабатывает специальный чертеж </w:t>
      </w:r>
      <w:r w:rsidR="00B5396B">
        <w:rPr>
          <w:rFonts w:cs="Times New Roman"/>
          <w:szCs w:val="28"/>
          <w:lang w:val="ru-RU" w:bidi="ar-SA"/>
        </w:rPr>
        <w:t xml:space="preserve">- </w:t>
      </w:r>
      <w:r w:rsidRPr="00591A44">
        <w:rPr>
          <w:rFonts w:cs="Times New Roman"/>
          <w:szCs w:val="28"/>
          <w:lang w:val="ru-RU" w:bidi="ar-SA"/>
        </w:rPr>
        <w:t xml:space="preserve">Акт установления (или изменения) красных линий. </w:t>
      </w:r>
    </w:p>
    <w:p w:rsidR="00591A44" w:rsidRPr="00591A44" w:rsidRDefault="00591A44" w:rsidP="00591A44">
      <w:pPr>
        <w:autoSpaceDE w:val="0"/>
        <w:autoSpaceDN w:val="0"/>
        <w:adjustRightInd w:val="0"/>
        <w:ind w:firstLine="567"/>
        <w:contextualSpacing w:val="0"/>
        <w:rPr>
          <w:rFonts w:cs="Times New Roman"/>
          <w:szCs w:val="28"/>
          <w:lang w:val="ru-RU" w:bidi="ar-SA"/>
        </w:rPr>
      </w:pPr>
      <w:r w:rsidRPr="00591A44">
        <w:rPr>
          <w:rFonts w:cs="Times New Roman"/>
          <w:szCs w:val="28"/>
          <w:lang w:val="ru-RU" w:bidi="ar-SA"/>
        </w:rPr>
        <w:t>Чертеж составляют</w:t>
      </w:r>
      <w:r w:rsidR="00B5396B">
        <w:rPr>
          <w:rFonts w:cs="Times New Roman"/>
          <w:szCs w:val="28"/>
          <w:lang w:val="ru-RU" w:bidi="ar-SA"/>
        </w:rPr>
        <w:t xml:space="preserve"> </w:t>
      </w:r>
      <w:r w:rsidRPr="00591A44">
        <w:rPr>
          <w:rFonts w:cs="Times New Roman"/>
          <w:szCs w:val="28"/>
          <w:lang w:val="ru-RU" w:bidi="ar-SA"/>
        </w:rPr>
        <w:t xml:space="preserve">на топографическом плане масштаба 1:2000. На нем </w:t>
      </w:r>
      <w:r w:rsidR="00B5396B">
        <w:rPr>
          <w:rFonts w:cs="Times New Roman"/>
          <w:szCs w:val="28"/>
          <w:lang w:val="ru-RU" w:bidi="ar-SA"/>
        </w:rPr>
        <w:t xml:space="preserve"> </w:t>
      </w:r>
      <w:r w:rsidRPr="00591A44">
        <w:rPr>
          <w:rFonts w:cs="Times New Roman"/>
          <w:szCs w:val="28"/>
          <w:lang w:val="ru-RU" w:bidi="ar-SA"/>
        </w:rPr>
        <w:t>приводится</w:t>
      </w:r>
      <w:r w:rsidR="00B5396B">
        <w:rPr>
          <w:rFonts w:cs="Times New Roman"/>
          <w:szCs w:val="28"/>
          <w:lang w:val="ru-RU" w:bidi="ar-SA"/>
        </w:rPr>
        <w:t xml:space="preserve"> </w:t>
      </w:r>
      <w:r w:rsidRPr="00591A44">
        <w:rPr>
          <w:rFonts w:cs="Times New Roman"/>
          <w:szCs w:val="28"/>
          <w:lang w:val="ru-RU" w:bidi="ar-SA"/>
        </w:rPr>
        <w:t>основной скелет красных линий, указываются опорные здания,</w:t>
      </w:r>
      <w:r w:rsidR="00B5396B">
        <w:rPr>
          <w:rFonts w:cs="Times New Roman"/>
          <w:szCs w:val="28"/>
          <w:lang w:val="ru-RU" w:bidi="ar-SA"/>
        </w:rPr>
        <w:t xml:space="preserve"> </w:t>
      </w:r>
      <w:r w:rsidRPr="00591A44">
        <w:rPr>
          <w:rFonts w:cs="Times New Roman"/>
          <w:szCs w:val="28"/>
          <w:lang w:val="ru-RU" w:bidi="ar-SA"/>
        </w:rPr>
        <w:t>размеры геометрических элементов и другие данные, необходимые</w:t>
      </w:r>
      <w:r w:rsidR="00B5396B">
        <w:rPr>
          <w:rFonts w:cs="Times New Roman"/>
          <w:szCs w:val="28"/>
          <w:lang w:val="ru-RU" w:bidi="ar-SA"/>
        </w:rPr>
        <w:t xml:space="preserve"> </w:t>
      </w:r>
      <w:r w:rsidRPr="00591A44">
        <w:rPr>
          <w:rFonts w:cs="Times New Roman"/>
          <w:szCs w:val="28"/>
          <w:lang w:val="ru-RU" w:bidi="ar-SA"/>
        </w:rPr>
        <w:t>для аналитической подготовки и составления плана красных</w:t>
      </w:r>
      <w:r w:rsidR="00B5396B">
        <w:rPr>
          <w:rFonts w:cs="Times New Roman"/>
          <w:szCs w:val="28"/>
          <w:lang w:val="ru-RU" w:bidi="ar-SA"/>
        </w:rPr>
        <w:t xml:space="preserve"> </w:t>
      </w:r>
      <w:r w:rsidRPr="00591A44">
        <w:rPr>
          <w:rFonts w:cs="Times New Roman"/>
          <w:szCs w:val="28"/>
          <w:lang w:val="ru-RU" w:bidi="ar-SA"/>
        </w:rPr>
        <w:t>линий.</w:t>
      </w:r>
    </w:p>
    <w:p w:rsidR="00B5396B" w:rsidRDefault="00591A44" w:rsidP="00B5396B">
      <w:pPr>
        <w:autoSpaceDE w:val="0"/>
        <w:autoSpaceDN w:val="0"/>
        <w:adjustRightInd w:val="0"/>
        <w:ind w:firstLine="567"/>
        <w:contextualSpacing w:val="0"/>
        <w:rPr>
          <w:rFonts w:cs="Times New Roman"/>
          <w:szCs w:val="24"/>
          <w:lang w:val="ru-RU" w:bidi="ar-SA"/>
        </w:rPr>
      </w:pPr>
      <w:r w:rsidRPr="00591A44">
        <w:rPr>
          <w:rFonts w:cs="Times New Roman"/>
          <w:szCs w:val="28"/>
          <w:lang w:val="ru-RU" w:bidi="ar-SA"/>
        </w:rPr>
        <w:t>Аналитическая подготовка заключается в вычислении координат</w:t>
      </w:r>
      <w:r w:rsidR="00B5396B">
        <w:rPr>
          <w:rFonts w:cs="Times New Roman"/>
          <w:szCs w:val="28"/>
          <w:lang w:val="ru-RU" w:bidi="ar-SA"/>
        </w:rPr>
        <w:t xml:space="preserve"> </w:t>
      </w:r>
      <w:r w:rsidRPr="00591A44">
        <w:rPr>
          <w:rFonts w:cs="Times New Roman"/>
          <w:szCs w:val="28"/>
          <w:lang w:val="ru-RU" w:bidi="ar-SA"/>
        </w:rPr>
        <w:t>углов кварталов и границ микрорайонов по красным линиям,</w:t>
      </w:r>
      <w:r w:rsidR="00B5396B">
        <w:rPr>
          <w:rFonts w:cs="Times New Roman"/>
          <w:szCs w:val="28"/>
          <w:lang w:val="ru-RU" w:bidi="ar-SA"/>
        </w:rPr>
        <w:t xml:space="preserve"> </w:t>
      </w:r>
      <w:r w:rsidRPr="00591A44">
        <w:rPr>
          <w:rFonts w:cs="Times New Roman"/>
          <w:szCs w:val="28"/>
          <w:lang w:val="ru-RU" w:bidi="ar-SA"/>
        </w:rPr>
        <w:t>точек излома красных линий и створных точек на длинных</w:t>
      </w:r>
      <w:r w:rsidR="00B5396B">
        <w:rPr>
          <w:rFonts w:cs="Times New Roman"/>
          <w:szCs w:val="28"/>
          <w:lang w:val="ru-RU" w:bidi="ar-SA"/>
        </w:rPr>
        <w:t xml:space="preserve"> </w:t>
      </w:r>
      <w:r w:rsidRPr="00591A44">
        <w:rPr>
          <w:rFonts w:cs="Times New Roman"/>
          <w:szCs w:val="28"/>
          <w:lang w:val="ru-RU" w:bidi="ar-SA"/>
        </w:rPr>
        <w:t>линиях, точек пересечения осей проездов, а также элементов</w:t>
      </w:r>
      <w:r w:rsidR="00B5396B">
        <w:rPr>
          <w:rFonts w:cs="Times New Roman"/>
          <w:szCs w:val="28"/>
          <w:lang w:val="ru-RU" w:bidi="ar-SA"/>
        </w:rPr>
        <w:t xml:space="preserve"> </w:t>
      </w:r>
      <w:r w:rsidRPr="00591A44">
        <w:rPr>
          <w:rFonts w:cs="Times New Roman"/>
          <w:szCs w:val="28"/>
          <w:lang w:val="ru-RU" w:bidi="ar-SA"/>
        </w:rPr>
        <w:t>и координат основных точек круговых кривых по красным лини</w:t>
      </w:r>
      <w:r w:rsidR="00B5396B">
        <w:rPr>
          <w:rFonts w:cs="Times New Roman"/>
          <w:szCs w:val="28"/>
          <w:lang w:val="ru-RU" w:bidi="ar-SA"/>
        </w:rPr>
        <w:t xml:space="preserve">ям </w:t>
      </w:r>
      <w:r w:rsidR="00B5396B" w:rsidRPr="00B5396B">
        <w:rPr>
          <w:rFonts w:cs="Times New Roman"/>
          <w:szCs w:val="24"/>
          <w:lang w:val="ru-RU" w:bidi="ar-SA"/>
        </w:rPr>
        <w:t>в единой городской системе координат.</w:t>
      </w:r>
    </w:p>
    <w:p w:rsidR="00B5396B" w:rsidRPr="00B5396B" w:rsidRDefault="00B5396B" w:rsidP="00B5396B">
      <w:pPr>
        <w:autoSpaceDE w:val="0"/>
        <w:autoSpaceDN w:val="0"/>
        <w:adjustRightInd w:val="0"/>
        <w:ind w:firstLine="567"/>
        <w:contextualSpacing w:val="0"/>
        <w:rPr>
          <w:rFonts w:cs="Times New Roman"/>
          <w:szCs w:val="24"/>
          <w:lang w:val="ru-RU" w:bidi="ar-SA"/>
        </w:rPr>
      </w:pPr>
      <w:proofErr w:type="gramStart"/>
      <w:r w:rsidRPr="00B5396B">
        <w:rPr>
          <w:rFonts w:cs="Times New Roman"/>
          <w:szCs w:val="24"/>
          <w:lang w:val="ru-RU" w:bidi="ar-SA"/>
        </w:rPr>
        <w:t>Исходными</w:t>
      </w:r>
      <w:proofErr w:type="gramEnd"/>
      <w:r w:rsidRPr="00B5396B">
        <w:rPr>
          <w:rFonts w:cs="Times New Roman"/>
          <w:szCs w:val="24"/>
          <w:lang w:val="ru-RU" w:bidi="ar-SA"/>
        </w:rPr>
        <w:t xml:space="preserve"> для аналитической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подготовки служат координаты углов опорных зданий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и сооружений, определяемые на местности от пунктов городского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геодезического обоснования, или координаты точек ранее утвержденных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красных линий.</w:t>
      </w:r>
    </w:p>
    <w:p w:rsidR="00B5396B" w:rsidRPr="00B5396B" w:rsidRDefault="00B5396B" w:rsidP="00B5396B">
      <w:pPr>
        <w:autoSpaceDE w:val="0"/>
        <w:autoSpaceDN w:val="0"/>
        <w:adjustRightInd w:val="0"/>
        <w:ind w:firstLine="567"/>
        <w:contextualSpacing w:val="0"/>
        <w:rPr>
          <w:rFonts w:cs="Times New Roman"/>
          <w:szCs w:val="24"/>
          <w:lang w:val="ru-RU" w:bidi="ar-SA"/>
        </w:rPr>
      </w:pPr>
      <w:r w:rsidRPr="00B5396B">
        <w:rPr>
          <w:rFonts w:cs="Times New Roman"/>
          <w:szCs w:val="24"/>
          <w:lang w:val="ru-RU" w:bidi="ar-SA"/>
        </w:rPr>
        <w:t>В качестве обоснования используют теодолитные ходы, опирающиеся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на пункты полигонометрии. Положение углов опорных зданий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для вычисления их координат находят с точек или линий этих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ходов в основном полярным способом или способом засечек.</w:t>
      </w:r>
    </w:p>
    <w:p w:rsidR="00B5396B" w:rsidRPr="00B5396B" w:rsidRDefault="00B5396B" w:rsidP="00B5396B">
      <w:pPr>
        <w:autoSpaceDE w:val="0"/>
        <w:autoSpaceDN w:val="0"/>
        <w:adjustRightInd w:val="0"/>
        <w:ind w:firstLine="567"/>
        <w:contextualSpacing w:val="0"/>
        <w:rPr>
          <w:rFonts w:cs="Times New Roman"/>
          <w:szCs w:val="24"/>
          <w:lang w:val="ru-RU" w:bidi="ar-SA"/>
        </w:rPr>
      </w:pPr>
      <w:r w:rsidRPr="00B5396B">
        <w:rPr>
          <w:rFonts w:cs="Times New Roman"/>
          <w:szCs w:val="24"/>
          <w:lang w:val="ru-RU" w:bidi="ar-SA"/>
        </w:rPr>
        <w:t>В незастроенных частях городской территории применяют координаты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характерных точек ситуации и рельефа, взятые с оригинала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плана графически. При этом для увеличения точности нахождения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графических координат и уменьшения погрешностей деформации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бумаги расстояние от координатной сетки до определяемой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 xml:space="preserve">точки измеряют по плану от двух </w:t>
      </w:r>
      <w:r w:rsidRPr="00B5396B">
        <w:rPr>
          <w:rFonts w:cs="Times New Roman"/>
          <w:szCs w:val="24"/>
          <w:lang w:val="ru-RU" w:bidi="ar-SA"/>
        </w:rPr>
        <w:lastRenderedPageBreak/>
        <w:t>сторон квадрата, внутри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которого расположена точка. Из двух измерений берут среднее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значение.</w:t>
      </w:r>
    </w:p>
    <w:p w:rsidR="00B5396B" w:rsidRPr="00B5396B" w:rsidRDefault="00B5396B" w:rsidP="00B5396B">
      <w:pPr>
        <w:autoSpaceDE w:val="0"/>
        <w:autoSpaceDN w:val="0"/>
        <w:adjustRightInd w:val="0"/>
        <w:ind w:firstLine="567"/>
        <w:contextualSpacing w:val="0"/>
        <w:rPr>
          <w:rFonts w:cs="Times New Roman"/>
          <w:szCs w:val="24"/>
          <w:lang w:val="ru-RU" w:bidi="ar-SA"/>
        </w:rPr>
      </w:pPr>
      <w:r w:rsidRPr="00B5396B">
        <w:rPr>
          <w:rFonts w:cs="Times New Roman"/>
          <w:szCs w:val="24"/>
          <w:lang w:val="ru-RU" w:bidi="ar-SA"/>
        </w:rPr>
        <w:t>Координаты точек красных линий вычисляют из решения стандартных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геодезических задач и задач аналитической геометрии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с использованием значений углов между осями проездов и линейных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размеров, указанных на чертеже красных линий. В результате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получают координаты точек пересечения проездов, координаты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характерных точек красных линий и других элементов, необходимых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для построения плана и проекта перенесения красных линий на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местность.</w:t>
      </w:r>
    </w:p>
    <w:p w:rsidR="00516E24" w:rsidRDefault="00B5396B" w:rsidP="00B5396B">
      <w:pPr>
        <w:autoSpaceDE w:val="0"/>
        <w:autoSpaceDN w:val="0"/>
        <w:adjustRightInd w:val="0"/>
        <w:ind w:firstLine="567"/>
        <w:contextualSpacing w:val="0"/>
        <w:rPr>
          <w:rFonts w:cs="Times New Roman"/>
          <w:szCs w:val="24"/>
          <w:lang w:val="ru-RU" w:bidi="ar-SA"/>
        </w:rPr>
      </w:pPr>
      <w:r w:rsidRPr="00B5396B">
        <w:rPr>
          <w:rFonts w:cs="Times New Roman"/>
          <w:szCs w:val="24"/>
          <w:lang w:val="ru-RU" w:bidi="ar-SA"/>
        </w:rPr>
        <w:t>Принцип расчета рассмотрим на примере фрагмента городской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транспортной развязки (рис. 94). В соответствии с генеральным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планом был разработан прое</w:t>
      </w:r>
      <w:proofErr w:type="gramStart"/>
      <w:r w:rsidRPr="00B5396B">
        <w:rPr>
          <w:rFonts w:cs="Times New Roman"/>
          <w:szCs w:val="24"/>
          <w:lang w:val="ru-RU" w:bidi="ar-SA"/>
        </w:rPr>
        <w:t>кт в дв</w:t>
      </w:r>
      <w:proofErr w:type="gramEnd"/>
      <w:r w:rsidRPr="00B5396B">
        <w:rPr>
          <w:rFonts w:cs="Times New Roman"/>
          <w:szCs w:val="24"/>
          <w:lang w:val="ru-RU" w:bidi="ar-SA"/>
        </w:rPr>
        <w:t>ух уровнях одной из городских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магистралей. Планировочная структура этого проекта определялась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красными линиями, для которых был выполнен соответствующий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аналитический расчет. Затем в связи с отводом участка под некоторую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техническую зону было принято решение изменить часть проекта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развязки. Это было отражено в соответствующем акте изменения</w:t>
      </w:r>
      <w:r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красных линий. Таким образом, поставлена задача — выполнить</w:t>
      </w:r>
      <w:r w:rsidR="00516E24"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аналитический расчет для красных линий новой планировки транспортной</w:t>
      </w:r>
      <w:r w:rsidR="00516E24">
        <w:rPr>
          <w:rFonts w:cs="Times New Roman"/>
          <w:szCs w:val="24"/>
          <w:lang w:val="ru-RU" w:bidi="ar-SA"/>
        </w:rPr>
        <w:t xml:space="preserve"> р</w:t>
      </w:r>
      <w:r w:rsidRPr="00B5396B">
        <w:rPr>
          <w:rFonts w:cs="Times New Roman"/>
          <w:szCs w:val="24"/>
          <w:lang w:val="ru-RU" w:bidi="ar-SA"/>
        </w:rPr>
        <w:t>азвязки. Решение представим в следующей последовательности.</w:t>
      </w:r>
    </w:p>
    <w:p w:rsidR="00B5396B" w:rsidRPr="00B5396B" w:rsidRDefault="00B5396B" w:rsidP="00B5396B">
      <w:pPr>
        <w:autoSpaceDE w:val="0"/>
        <w:autoSpaceDN w:val="0"/>
        <w:adjustRightInd w:val="0"/>
        <w:ind w:firstLine="567"/>
        <w:contextualSpacing w:val="0"/>
        <w:rPr>
          <w:rFonts w:cs="Times New Roman"/>
          <w:szCs w:val="24"/>
          <w:lang w:val="ru-RU" w:bidi="ar-SA"/>
        </w:rPr>
      </w:pPr>
      <w:r w:rsidRPr="00B5396B">
        <w:rPr>
          <w:rFonts w:cs="Times New Roman"/>
          <w:szCs w:val="24"/>
          <w:lang w:val="ru-RU" w:bidi="ar-SA"/>
        </w:rPr>
        <w:t xml:space="preserve">1 . Согласно чертежу акта определяют точки, например </w:t>
      </w:r>
      <w:r w:rsidRPr="00B5396B">
        <w:rPr>
          <w:rFonts w:cs="Times New Roman"/>
          <w:i/>
          <w:iCs/>
          <w:szCs w:val="24"/>
          <w:lang w:val="ru-RU" w:bidi="ar-SA"/>
        </w:rPr>
        <w:t>4054, 4055,</w:t>
      </w:r>
      <w:r w:rsidR="00516E24">
        <w:rPr>
          <w:rFonts w:cs="Times New Roman"/>
          <w:i/>
          <w:iCs/>
          <w:szCs w:val="24"/>
          <w:lang w:val="ru-RU" w:bidi="ar-SA"/>
        </w:rPr>
        <w:t xml:space="preserve"> </w:t>
      </w:r>
      <w:r w:rsidRPr="00B5396B">
        <w:rPr>
          <w:rFonts w:cs="Times New Roman"/>
          <w:i/>
          <w:iCs/>
          <w:szCs w:val="24"/>
          <w:lang w:val="ru-RU" w:bidi="ar-SA"/>
        </w:rPr>
        <w:t xml:space="preserve">4064 </w:t>
      </w:r>
      <w:r w:rsidRPr="00B5396B">
        <w:rPr>
          <w:rFonts w:cs="Times New Roman"/>
          <w:szCs w:val="24"/>
          <w:lang w:val="ru-RU" w:bidi="ar-SA"/>
        </w:rPr>
        <w:t>и т. п. (рис. 95), координаты которых фиксируют положение</w:t>
      </w:r>
      <w:r w:rsidR="00516E24"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вновь проектируемых красных линий. На чертеж наносят точки</w:t>
      </w:r>
      <w:r w:rsidR="00516E24"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существующих или ранее запроектированных красных линий (</w:t>
      </w:r>
      <w:r w:rsidRPr="00B5396B">
        <w:rPr>
          <w:rFonts w:cs="Times New Roman"/>
          <w:i/>
          <w:iCs/>
          <w:szCs w:val="24"/>
          <w:lang w:val="ru-RU" w:bidi="ar-SA"/>
        </w:rPr>
        <w:t>С-3350,</w:t>
      </w:r>
      <w:r w:rsidR="00516E24">
        <w:rPr>
          <w:rFonts w:cs="Times New Roman"/>
          <w:i/>
          <w:iCs/>
          <w:szCs w:val="24"/>
          <w:lang w:val="ru-RU" w:bidi="ar-SA"/>
        </w:rPr>
        <w:t xml:space="preserve"> </w:t>
      </w:r>
      <w:r w:rsidRPr="00B5396B">
        <w:rPr>
          <w:rFonts w:cs="Times New Roman"/>
          <w:i/>
          <w:iCs/>
          <w:szCs w:val="24"/>
          <w:lang w:val="ru-RU" w:bidi="ar-SA"/>
        </w:rPr>
        <w:t xml:space="preserve">С-3210 </w:t>
      </w:r>
      <w:r w:rsidRPr="00B5396B">
        <w:rPr>
          <w:rFonts w:cs="Times New Roman"/>
          <w:szCs w:val="24"/>
          <w:lang w:val="ru-RU" w:bidi="ar-SA"/>
        </w:rPr>
        <w:t>и т. д.), координаты которых известны.</w:t>
      </w:r>
    </w:p>
    <w:p w:rsidR="00E14F99" w:rsidRPr="00E14F99" w:rsidRDefault="00B5396B" w:rsidP="00E14F99">
      <w:pPr>
        <w:autoSpaceDE w:val="0"/>
        <w:autoSpaceDN w:val="0"/>
        <w:adjustRightInd w:val="0"/>
        <w:ind w:firstLine="567"/>
        <w:contextualSpacing w:val="0"/>
        <w:rPr>
          <w:rFonts w:cs="Times New Roman"/>
          <w:szCs w:val="28"/>
          <w:lang w:val="ru-RU" w:bidi="ar-SA"/>
        </w:rPr>
      </w:pPr>
      <w:r w:rsidRPr="00B5396B">
        <w:rPr>
          <w:rFonts w:cs="Times New Roman"/>
          <w:szCs w:val="24"/>
          <w:lang w:val="ru-RU" w:bidi="ar-SA"/>
        </w:rPr>
        <w:t>2. На дежурном планшете масштаба 1:2000 (куда переносят</w:t>
      </w:r>
      <w:r w:rsidR="00516E24"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вариант красных линий) графическим путем продолжают в обе</w:t>
      </w:r>
      <w:r w:rsidR="00516E24"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 xml:space="preserve">стороны линию </w:t>
      </w:r>
      <w:r w:rsidRPr="00B5396B">
        <w:rPr>
          <w:rFonts w:cs="Times New Roman"/>
          <w:i/>
          <w:iCs/>
          <w:szCs w:val="24"/>
          <w:lang w:val="ru-RU" w:bidi="ar-SA"/>
        </w:rPr>
        <w:t xml:space="preserve">4056— 4055 </w:t>
      </w:r>
      <w:r w:rsidRPr="00B5396B">
        <w:rPr>
          <w:rFonts w:cs="Times New Roman"/>
          <w:szCs w:val="24"/>
          <w:lang w:val="ru-RU" w:bidi="ar-SA"/>
        </w:rPr>
        <w:t>и определяют положения точек вершин</w:t>
      </w:r>
      <w:r w:rsidR="00516E24"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углов ВУ-1 и ВУ-2 и координаты этих точек. С помощью</w:t>
      </w:r>
      <w:r w:rsidR="00516E24"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последовательных приближений, решив обратную геодезическую задачу,</w:t>
      </w:r>
      <w:r w:rsidR="00516E24">
        <w:rPr>
          <w:rFonts w:cs="Times New Roman"/>
          <w:szCs w:val="24"/>
          <w:lang w:val="ru-RU" w:bidi="ar-SA"/>
        </w:rPr>
        <w:t xml:space="preserve"> </w:t>
      </w:r>
      <w:r w:rsidRPr="00B5396B">
        <w:rPr>
          <w:rFonts w:cs="Times New Roman"/>
          <w:szCs w:val="24"/>
          <w:lang w:val="ru-RU" w:bidi="ar-SA"/>
        </w:rPr>
        <w:t>эти координаты необходимо исправить таким образом, чтобы</w:t>
      </w:r>
      <w:r w:rsidR="00E14F99">
        <w:rPr>
          <w:rFonts w:cs="Times New Roman"/>
          <w:szCs w:val="24"/>
          <w:lang w:val="ru-RU" w:bidi="ar-SA"/>
        </w:rPr>
        <w:t xml:space="preserve"> </w:t>
      </w:r>
      <w:r w:rsidR="00E14F99" w:rsidRPr="00E14F99">
        <w:rPr>
          <w:rFonts w:cs="Times New Roman"/>
          <w:szCs w:val="28"/>
          <w:lang w:val="ru-RU" w:bidi="ar-SA"/>
        </w:rPr>
        <w:t>дирекционный угол линии ВУ-</w:t>
      </w:r>
      <w:r w:rsidR="00C3466F">
        <w:rPr>
          <w:rFonts w:cs="Times New Roman"/>
          <w:szCs w:val="28"/>
          <w:lang w:val="ru-RU" w:bidi="ar-SA"/>
        </w:rPr>
        <w:t>1-</w:t>
      </w:r>
      <w:r w:rsidR="00E14F99" w:rsidRPr="00E14F99">
        <w:rPr>
          <w:rFonts w:cs="Times New Roman"/>
          <w:szCs w:val="28"/>
          <w:lang w:val="ru-RU" w:bidi="ar-SA"/>
        </w:rPr>
        <w:t>С</w:t>
      </w:r>
      <w:r w:rsidR="00E14F99" w:rsidRPr="00E14F99">
        <w:rPr>
          <w:rFonts w:cs="Times New Roman"/>
          <w:i/>
          <w:iCs/>
          <w:szCs w:val="28"/>
          <w:lang w:val="ru-RU" w:bidi="ar-SA"/>
        </w:rPr>
        <w:t xml:space="preserve">-3350 </w:t>
      </w:r>
      <w:r w:rsidR="00C3466F">
        <w:rPr>
          <w:rFonts w:cs="Times New Roman"/>
          <w:szCs w:val="28"/>
          <w:lang w:val="ru-RU" w:bidi="ar-SA"/>
        </w:rPr>
        <w:t>соответствовал дирекцион</w:t>
      </w:r>
      <w:r w:rsidR="00E14F99" w:rsidRPr="00E14F99">
        <w:rPr>
          <w:rFonts w:cs="Times New Roman"/>
          <w:szCs w:val="28"/>
          <w:lang w:val="ru-RU" w:bidi="ar-SA"/>
        </w:rPr>
        <w:t xml:space="preserve">ному углу линии </w:t>
      </w:r>
      <w:r w:rsidR="00E14F99" w:rsidRPr="00E14F99">
        <w:rPr>
          <w:rFonts w:cs="Times New Roman"/>
          <w:i/>
          <w:iCs/>
          <w:szCs w:val="28"/>
          <w:lang w:val="ru-RU" w:bidi="ar-SA"/>
        </w:rPr>
        <w:t>С-3377</w:t>
      </w:r>
      <w:r w:rsidR="00C3466F">
        <w:rPr>
          <w:rFonts w:cs="Times New Roman"/>
          <w:i/>
          <w:iCs/>
          <w:szCs w:val="28"/>
          <w:lang w:val="ru-RU" w:bidi="ar-SA"/>
        </w:rPr>
        <w:t>-</w:t>
      </w:r>
      <w:r w:rsidR="00E14F99" w:rsidRPr="00E14F99">
        <w:rPr>
          <w:rFonts w:cs="Times New Roman"/>
          <w:szCs w:val="28"/>
          <w:lang w:val="ru-RU" w:bidi="ar-SA"/>
        </w:rPr>
        <w:t xml:space="preserve"> </w:t>
      </w:r>
      <w:r w:rsidR="00E14F99" w:rsidRPr="00E14F99">
        <w:rPr>
          <w:rFonts w:cs="Times New Roman"/>
          <w:i/>
          <w:iCs/>
          <w:szCs w:val="28"/>
          <w:lang w:val="ru-RU" w:bidi="ar-SA"/>
        </w:rPr>
        <w:t xml:space="preserve">С-3350, </w:t>
      </w:r>
      <w:r w:rsidR="00C3466F">
        <w:rPr>
          <w:rFonts w:cs="Times New Roman"/>
          <w:szCs w:val="28"/>
          <w:lang w:val="ru-RU" w:bidi="ar-SA"/>
        </w:rPr>
        <w:t>а дирекционный угол ВУ-2 -</w:t>
      </w:r>
      <w:r w:rsidR="00E14F99" w:rsidRPr="00E14F99">
        <w:rPr>
          <w:rFonts w:cs="Times New Roman"/>
          <w:i/>
          <w:iCs/>
          <w:szCs w:val="28"/>
          <w:lang w:val="ru-RU" w:bidi="ar-SA"/>
        </w:rPr>
        <w:t xml:space="preserve">С-3210 </w:t>
      </w:r>
      <w:r w:rsidR="00C3466F">
        <w:rPr>
          <w:rFonts w:cs="Times New Roman"/>
          <w:i/>
          <w:iCs/>
          <w:szCs w:val="28"/>
          <w:lang w:val="ru-RU" w:bidi="ar-SA"/>
        </w:rPr>
        <w:t>-</w:t>
      </w:r>
      <w:r w:rsidR="00E14F99" w:rsidRPr="00E14F99">
        <w:rPr>
          <w:rFonts w:cs="Times New Roman"/>
          <w:szCs w:val="28"/>
          <w:lang w:val="ru-RU" w:bidi="ar-SA"/>
        </w:rPr>
        <w:t xml:space="preserve"> известному дирекционному углу соответствующего проезда.</w:t>
      </w:r>
    </w:p>
    <w:p w:rsidR="00E14F99" w:rsidRPr="00E14F99" w:rsidRDefault="00E14F99" w:rsidP="00E14F99">
      <w:pPr>
        <w:autoSpaceDE w:val="0"/>
        <w:autoSpaceDN w:val="0"/>
        <w:adjustRightInd w:val="0"/>
        <w:ind w:firstLine="567"/>
        <w:contextualSpacing w:val="0"/>
        <w:rPr>
          <w:rFonts w:cs="Times New Roman"/>
          <w:szCs w:val="28"/>
          <w:lang w:val="ru-RU" w:bidi="ar-SA"/>
        </w:rPr>
      </w:pPr>
      <w:r w:rsidRPr="00E14F99">
        <w:rPr>
          <w:rFonts w:cs="Times New Roman"/>
          <w:szCs w:val="28"/>
          <w:lang w:val="ru-RU" w:bidi="ar-SA"/>
        </w:rPr>
        <w:t>3. По полученным координатам точек ВУ-</w:t>
      </w:r>
      <w:r w:rsidR="003C2641">
        <w:rPr>
          <w:rFonts w:cs="Times New Roman"/>
          <w:szCs w:val="28"/>
          <w:lang w:val="ru-RU" w:bidi="ar-SA"/>
        </w:rPr>
        <w:t>1</w:t>
      </w:r>
      <w:r w:rsidRPr="00E14F99">
        <w:rPr>
          <w:rFonts w:cs="Times New Roman"/>
          <w:szCs w:val="28"/>
          <w:lang w:val="ru-RU" w:bidi="ar-SA"/>
        </w:rPr>
        <w:t xml:space="preserve"> и ВУ-2 вычисляют</w:t>
      </w:r>
      <w:r w:rsidR="003C2641">
        <w:rPr>
          <w:rFonts w:cs="Times New Roman"/>
          <w:szCs w:val="28"/>
          <w:lang w:val="ru-RU" w:bidi="ar-SA"/>
        </w:rPr>
        <w:t xml:space="preserve"> </w:t>
      </w:r>
      <w:r w:rsidRPr="00E14F99">
        <w:rPr>
          <w:rFonts w:cs="Times New Roman"/>
          <w:szCs w:val="28"/>
          <w:lang w:val="ru-RU" w:bidi="ar-SA"/>
        </w:rPr>
        <w:t>дирекционный угол соединяющей их линии.</w:t>
      </w:r>
    </w:p>
    <w:p w:rsidR="00636514" w:rsidRDefault="00636514" w:rsidP="00636514">
      <w:pPr>
        <w:pStyle w:val="a0"/>
        <w:rPr>
          <w:lang w:val="ru-RU" w:bidi="ar-SA"/>
        </w:rPr>
      </w:pPr>
    </w:p>
    <w:p w:rsidR="00636514" w:rsidRDefault="00636514" w:rsidP="00636514">
      <w:pPr>
        <w:pStyle w:val="a0"/>
        <w:rPr>
          <w:lang w:val="ru-RU" w:bidi="ar-SA"/>
        </w:rPr>
      </w:pPr>
    </w:p>
    <w:p w:rsidR="00636514" w:rsidRDefault="00636514" w:rsidP="00636514">
      <w:pPr>
        <w:pStyle w:val="a0"/>
        <w:rPr>
          <w:lang w:val="ru-RU" w:bidi="ar-SA"/>
        </w:rPr>
      </w:pPr>
    </w:p>
    <w:p w:rsidR="00636514" w:rsidRDefault="00636514" w:rsidP="00636514">
      <w:pPr>
        <w:pStyle w:val="a0"/>
        <w:rPr>
          <w:lang w:val="ru-RU" w:bidi="ar-SA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940425" cy="8293848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3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6514" w:rsidRDefault="00636514" w:rsidP="00636514">
      <w:pPr>
        <w:pStyle w:val="a0"/>
        <w:rPr>
          <w:lang w:val="ru-RU" w:bidi="ar-SA"/>
        </w:rPr>
      </w:pPr>
    </w:p>
    <w:p w:rsidR="00636514" w:rsidRDefault="00636514" w:rsidP="00636514">
      <w:pPr>
        <w:pStyle w:val="a0"/>
        <w:rPr>
          <w:lang w:val="ru-RU" w:bidi="ar-SA"/>
        </w:rPr>
      </w:pPr>
    </w:p>
    <w:p w:rsidR="00636514" w:rsidRDefault="00636514" w:rsidP="00636514">
      <w:pPr>
        <w:pStyle w:val="a0"/>
        <w:rPr>
          <w:lang w:val="ru-RU" w:bidi="ar-SA"/>
        </w:rPr>
      </w:pPr>
    </w:p>
    <w:p w:rsidR="00E91302" w:rsidRDefault="00E91302" w:rsidP="00636514">
      <w:pPr>
        <w:pStyle w:val="a0"/>
        <w:rPr>
          <w:lang w:val="ru-RU" w:bidi="ar-SA"/>
        </w:rPr>
      </w:pPr>
    </w:p>
    <w:p w:rsidR="00E91302" w:rsidRDefault="00E91302" w:rsidP="00636514">
      <w:pPr>
        <w:pStyle w:val="a0"/>
        <w:rPr>
          <w:lang w:val="ru-RU" w:bidi="ar-SA"/>
        </w:rPr>
      </w:pPr>
    </w:p>
    <w:p w:rsidR="00E91302" w:rsidRDefault="00E91302" w:rsidP="00636514">
      <w:pPr>
        <w:pStyle w:val="a0"/>
        <w:rPr>
          <w:lang w:val="ru-RU" w:bidi="ar-SA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895975" cy="9048750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904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6514" w:rsidRDefault="00636514" w:rsidP="00636514">
      <w:pPr>
        <w:pStyle w:val="a0"/>
        <w:rPr>
          <w:lang w:val="ru-RU" w:bidi="ar-SA"/>
        </w:rPr>
      </w:pPr>
    </w:p>
    <w:p w:rsidR="00636514" w:rsidRDefault="00E962EF" w:rsidP="00636514">
      <w:pPr>
        <w:pStyle w:val="a0"/>
        <w:rPr>
          <w:lang w:bidi="ar-SA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438775" cy="722947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7229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874" w:rsidRDefault="00C60874" w:rsidP="00636514">
      <w:pPr>
        <w:pStyle w:val="a0"/>
        <w:rPr>
          <w:lang w:bidi="ar-SA"/>
        </w:rPr>
      </w:pPr>
    </w:p>
    <w:p w:rsidR="00C60874" w:rsidRPr="00C60874" w:rsidRDefault="00C60874" w:rsidP="00636514">
      <w:pPr>
        <w:pStyle w:val="a0"/>
        <w:rPr>
          <w:lang w:bidi="ar-SA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286375" cy="4943475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494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60874" w:rsidRPr="00C60874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1A44"/>
    <w:rsid w:val="00040372"/>
    <w:rsid w:val="0015422E"/>
    <w:rsid w:val="003134C8"/>
    <w:rsid w:val="00381D14"/>
    <w:rsid w:val="003C2641"/>
    <w:rsid w:val="00516E24"/>
    <w:rsid w:val="00591A44"/>
    <w:rsid w:val="00636514"/>
    <w:rsid w:val="00842AB4"/>
    <w:rsid w:val="009C1933"/>
    <w:rsid w:val="00A44EE2"/>
    <w:rsid w:val="00A82D4E"/>
    <w:rsid w:val="00AF398C"/>
    <w:rsid w:val="00B5396B"/>
    <w:rsid w:val="00BF33E4"/>
    <w:rsid w:val="00C3466F"/>
    <w:rsid w:val="00C60874"/>
    <w:rsid w:val="00C710F6"/>
    <w:rsid w:val="00E14F99"/>
    <w:rsid w:val="00E27B86"/>
    <w:rsid w:val="00E3293E"/>
    <w:rsid w:val="00E91302"/>
    <w:rsid w:val="00E962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F398C"/>
    <w:pPr>
      <w:spacing w:after="0" w:line="240" w:lineRule="auto"/>
      <w:contextualSpacing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1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1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1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1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1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1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1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1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1"/>
    <w:uiPriority w:val="22"/>
    <w:qFormat/>
    <w:rsid w:val="00AF398C"/>
    <w:rPr>
      <w:b/>
      <w:bCs/>
    </w:rPr>
  </w:style>
  <w:style w:type="character" w:styleId="aa">
    <w:name w:val="Emphasis"/>
    <w:basedOn w:val="a1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  <w:sz w:val="22"/>
    </w:rPr>
  </w:style>
  <w:style w:type="character" w:customStyle="1" w:styleId="22">
    <w:name w:val="Цитата 2 Знак"/>
    <w:basedOn w:val="a1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  <w:sz w:val="22"/>
    </w:rPr>
  </w:style>
  <w:style w:type="character" w:customStyle="1" w:styleId="ad">
    <w:name w:val="Выделенная цитата Знак"/>
    <w:basedOn w:val="a1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1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1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1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1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1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636514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1"/>
    <w:link w:val="af4"/>
    <w:uiPriority w:val="99"/>
    <w:semiHidden/>
    <w:rsid w:val="006365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702</Words>
  <Characters>4007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2017-11-08T03:23:00Z</dcterms:created>
  <dcterms:modified xsi:type="dcterms:W3CDTF">2017-11-08T03:41:00Z</dcterms:modified>
</cp:coreProperties>
</file>